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6D00D0" w14:textId="77777777" w:rsidR="00A361AA" w:rsidRPr="00A361AA" w:rsidRDefault="00A361AA" w:rsidP="00A361AA">
      <w:pPr>
        <w:spacing w:line="480" w:lineRule="auto"/>
        <w:jc w:val="both"/>
        <w:rPr>
          <w:rFonts w:ascii="Times New Roman" w:hAnsi="Times New Roman" w:cs="Times New Roman"/>
          <w:sz w:val="24"/>
          <w:szCs w:val="24"/>
        </w:rPr>
      </w:pPr>
    </w:p>
    <w:p w14:paraId="59C539A0" w14:textId="77777777" w:rsidR="00A361AA" w:rsidRPr="00A361AA" w:rsidRDefault="00A361AA" w:rsidP="00A361AA">
      <w:pPr>
        <w:spacing w:line="480" w:lineRule="auto"/>
        <w:ind w:firstLine="720"/>
        <w:jc w:val="both"/>
        <w:rPr>
          <w:rFonts w:ascii="Times New Roman" w:hAnsi="Times New Roman" w:cs="Times New Roman"/>
          <w:sz w:val="24"/>
          <w:szCs w:val="24"/>
        </w:rPr>
      </w:pPr>
    </w:p>
    <w:p w14:paraId="7E4097F2" w14:textId="77777777" w:rsidR="00A361AA" w:rsidRPr="00A361AA" w:rsidRDefault="00A361AA" w:rsidP="00A361AA">
      <w:pPr>
        <w:spacing w:line="480" w:lineRule="auto"/>
        <w:ind w:firstLine="720"/>
        <w:jc w:val="both"/>
        <w:rPr>
          <w:rFonts w:ascii="Times New Roman" w:hAnsi="Times New Roman" w:cs="Times New Roman"/>
          <w:sz w:val="24"/>
          <w:szCs w:val="24"/>
        </w:rPr>
      </w:pPr>
    </w:p>
    <w:p w14:paraId="0F12238A" w14:textId="77777777" w:rsidR="00A361AA" w:rsidRPr="00A361AA" w:rsidRDefault="00A361AA" w:rsidP="00A361AA">
      <w:pPr>
        <w:spacing w:line="480" w:lineRule="auto"/>
        <w:ind w:firstLine="720"/>
        <w:jc w:val="both"/>
        <w:rPr>
          <w:rFonts w:ascii="Times New Roman" w:hAnsi="Times New Roman" w:cs="Times New Roman"/>
          <w:sz w:val="24"/>
          <w:szCs w:val="24"/>
        </w:rPr>
      </w:pPr>
    </w:p>
    <w:p w14:paraId="45EA2C17" w14:textId="77777777" w:rsidR="00A361AA" w:rsidRPr="00A361AA" w:rsidRDefault="00A361AA" w:rsidP="00A361AA">
      <w:pPr>
        <w:spacing w:line="480" w:lineRule="auto"/>
        <w:ind w:firstLine="720"/>
        <w:jc w:val="both"/>
        <w:rPr>
          <w:rFonts w:ascii="Times New Roman" w:hAnsi="Times New Roman" w:cs="Times New Roman"/>
          <w:sz w:val="24"/>
          <w:szCs w:val="24"/>
        </w:rPr>
      </w:pPr>
    </w:p>
    <w:p w14:paraId="43AA48B8" w14:textId="77777777" w:rsidR="00A361AA" w:rsidRPr="00A361AA" w:rsidRDefault="00A361AA" w:rsidP="00A361AA">
      <w:pPr>
        <w:spacing w:line="480" w:lineRule="auto"/>
        <w:ind w:firstLine="720"/>
        <w:jc w:val="both"/>
        <w:rPr>
          <w:rFonts w:ascii="Times New Roman" w:hAnsi="Times New Roman" w:cs="Times New Roman"/>
          <w:sz w:val="24"/>
          <w:szCs w:val="24"/>
        </w:rPr>
      </w:pPr>
    </w:p>
    <w:p w14:paraId="76B496ED" w14:textId="77777777" w:rsidR="00A361AA" w:rsidRPr="00A361AA" w:rsidRDefault="00A361AA" w:rsidP="00A361AA">
      <w:pPr>
        <w:spacing w:line="480" w:lineRule="auto"/>
        <w:ind w:firstLine="720"/>
        <w:jc w:val="center"/>
        <w:rPr>
          <w:rFonts w:ascii="Times New Roman" w:hAnsi="Times New Roman" w:cs="Times New Roman"/>
          <w:sz w:val="24"/>
          <w:szCs w:val="24"/>
        </w:rPr>
      </w:pPr>
    </w:p>
    <w:p w14:paraId="090F0B5F" w14:textId="77777777" w:rsidR="00A361AA" w:rsidRPr="00A361AA" w:rsidRDefault="00722A00" w:rsidP="00A361AA">
      <w:pPr>
        <w:spacing w:line="480" w:lineRule="auto"/>
        <w:ind w:firstLine="720"/>
        <w:jc w:val="center"/>
        <w:rPr>
          <w:rFonts w:ascii="Times New Roman" w:hAnsi="Times New Roman" w:cs="Times New Roman"/>
          <w:sz w:val="24"/>
          <w:szCs w:val="24"/>
        </w:rPr>
      </w:pPr>
      <w:r w:rsidRPr="00A361AA">
        <w:rPr>
          <w:rFonts w:ascii="Times New Roman" w:hAnsi="Times New Roman" w:cs="Times New Roman"/>
          <w:sz w:val="24"/>
          <w:szCs w:val="24"/>
        </w:rPr>
        <w:t>Critical Thinking</w:t>
      </w:r>
    </w:p>
    <w:p w14:paraId="2133E600" w14:textId="77777777" w:rsidR="00A361AA" w:rsidRPr="00A361AA" w:rsidRDefault="00722A00" w:rsidP="00A361AA">
      <w:pPr>
        <w:spacing w:line="480" w:lineRule="auto"/>
        <w:ind w:firstLine="720"/>
        <w:jc w:val="center"/>
        <w:rPr>
          <w:rFonts w:ascii="Times New Roman" w:hAnsi="Times New Roman" w:cs="Times New Roman"/>
          <w:sz w:val="24"/>
          <w:szCs w:val="24"/>
        </w:rPr>
      </w:pPr>
      <w:r w:rsidRPr="00A361AA">
        <w:rPr>
          <w:rFonts w:ascii="Times New Roman" w:hAnsi="Times New Roman" w:cs="Times New Roman"/>
          <w:sz w:val="24"/>
          <w:szCs w:val="24"/>
        </w:rPr>
        <w:t>Student Name</w:t>
      </w:r>
    </w:p>
    <w:p w14:paraId="5F0B4119" w14:textId="77777777" w:rsidR="00A361AA" w:rsidRPr="00A361AA" w:rsidRDefault="00722A00" w:rsidP="00A361AA">
      <w:pPr>
        <w:spacing w:line="480" w:lineRule="auto"/>
        <w:ind w:firstLine="720"/>
        <w:jc w:val="center"/>
        <w:rPr>
          <w:rFonts w:ascii="Times New Roman" w:hAnsi="Times New Roman" w:cs="Times New Roman"/>
          <w:sz w:val="24"/>
          <w:szCs w:val="24"/>
        </w:rPr>
      </w:pPr>
      <w:r w:rsidRPr="00A361AA">
        <w:rPr>
          <w:rFonts w:ascii="Times New Roman" w:hAnsi="Times New Roman" w:cs="Times New Roman"/>
          <w:sz w:val="24"/>
          <w:szCs w:val="24"/>
        </w:rPr>
        <w:t>Institution Affiliation</w:t>
      </w:r>
    </w:p>
    <w:p w14:paraId="4DCD57A3" w14:textId="77777777" w:rsidR="00A361AA" w:rsidRPr="00A361AA" w:rsidRDefault="00722A00" w:rsidP="00A361AA">
      <w:pPr>
        <w:spacing w:line="480" w:lineRule="auto"/>
        <w:ind w:firstLine="720"/>
        <w:jc w:val="center"/>
        <w:rPr>
          <w:rFonts w:ascii="Times New Roman" w:hAnsi="Times New Roman" w:cs="Times New Roman"/>
          <w:sz w:val="24"/>
          <w:szCs w:val="24"/>
        </w:rPr>
      </w:pPr>
      <w:r w:rsidRPr="00A361AA">
        <w:rPr>
          <w:rFonts w:ascii="Times New Roman" w:hAnsi="Times New Roman" w:cs="Times New Roman"/>
          <w:sz w:val="24"/>
          <w:szCs w:val="24"/>
        </w:rPr>
        <w:t>Course</w:t>
      </w:r>
    </w:p>
    <w:p w14:paraId="59A7F635" w14:textId="77777777" w:rsidR="00A361AA" w:rsidRPr="00A361AA" w:rsidRDefault="00722A00" w:rsidP="00A361AA">
      <w:pPr>
        <w:spacing w:line="480" w:lineRule="auto"/>
        <w:ind w:firstLine="720"/>
        <w:jc w:val="center"/>
        <w:rPr>
          <w:rFonts w:ascii="Times New Roman" w:hAnsi="Times New Roman" w:cs="Times New Roman"/>
          <w:sz w:val="24"/>
          <w:szCs w:val="24"/>
        </w:rPr>
      </w:pPr>
      <w:r w:rsidRPr="00A361AA">
        <w:rPr>
          <w:rFonts w:ascii="Times New Roman" w:hAnsi="Times New Roman" w:cs="Times New Roman"/>
          <w:sz w:val="24"/>
          <w:szCs w:val="24"/>
        </w:rPr>
        <w:t>Date</w:t>
      </w:r>
    </w:p>
    <w:p w14:paraId="1B9D41F9" w14:textId="77777777" w:rsidR="00A361AA" w:rsidRPr="00A361AA" w:rsidRDefault="00A361AA" w:rsidP="00A361AA">
      <w:pPr>
        <w:spacing w:line="480" w:lineRule="auto"/>
        <w:ind w:firstLine="720"/>
        <w:jc w:val="center"/>
        <w:rPr>
          <w:rFonts w:ascii="Times New Roman" w:hAnsi="Times New Roman" w:cs="Times New Roman"/>
          <w:sz w:val="24"/>
          <w:szCs w:val="24"/>
        </w:rPr>
      </w:pPr>
    </w:p>
    <w:p w14:paraId="7AF8A473" w14:textId="77777777" w:rsidR="00A361AA" w:rsidRPr="00A361AA" w:rsidRDefault="00A361AA" w:rsidP="00A361AA">
      <w:pPr>
        <w:spacing w:line="480" w:lineRule="auto"/>
        <w:ind w:firstLine="720"/>
        <w:jc w:val="center"/>
        <w:rPr>
          <w:rFonts w:ascii="Times New Roman" w:hAnsi="Times New Roman" w:cs="Times New Roman"/>
          <w:sz w:val="24"/>
          <w:szCs w:val="24"/>
        </w:rPr>
      </w:pPr>
    </w:p>
    <w:p w14:paraId="2FC9DC6B" w14:textId="77777777" w:rsidR="00A361AA" w:rsidRPr="00A361AA" w:rsidRDefault="00A361AA" w:rsidP="00A361AA">
      <w:pPr>
        <w:spacing w:line="480" w:lineRule="auto"/>
        <w:ind w:firstLine="720"/>
        <w:jc w:val="center"/>
        <w:rPr>
          <w:rFonts w:ascii="Times New Roman" w:hAnsi="Times New Roman" w:cs="Times New Roman"/>
          <w:sz w:val="24"/>
          <w:szCs w:val="24"/>
        </w:rPr>
      </w:pPr>
    </w:p>
    <w:p w14:paraId="6E19CC76" w14:textId="77777777" w:rsidR="00A361AA" w:rsidRPr="00A361AA" w:rsidRDefault="00A361AA" w:rsidP="00A361AA">
      <w:pPr>
        <w:spacing w:line="480" w:lineRule="auto"/>
        <w:ind w:firstLine="720"/>
        <w:jc w:val="both"/>
        <w:rPr>
          <w:rFonts w:ascii="Times New Roman" w:hAnsi="Times New Roman" w:cs="Times New Roman"/>
          <w:sz w:val="24"/>
          <w:szCs w:val="24"/>
        </w:rPr>
      </w:pPr>
    </w:p>
    <w:p w14:paraId="6EC5B1AB" w14:textId="77777777" w:rsidR="00A361AA" w:rsidRPr="00A361AA" w:rsidRDefault="00A361AA" w:rsidP="00A361AA">
      <w:pPr>
        <w:spacing w:line="480" w:lineRule="auto"/>
        <w:ind w:firstLine="720"/>
        <w:jc w:val="both"/>
        <w:rPr>
          <w:rFonts w:ascii="Times New Roman" w:hAnsi="Times New Roman" w:cs="Times New Roman"/>
          <w:sz w:val="24"/>
          <w:szCs w:val="24"/>
        </w:rPr>
      </w:pPr>
    </w:p>
    <w:p w14:paraId="313DCF0E" w14:textId="77777777" w:rsidR="00A361AA" w:rsidRPr="00A361AA" w:rsidRDefault="00A361AA" w:rsidP="00A361AA">
      <w:pPr>
        <w:spacing w:line="480" w:lineRule="auto"/>
        <w:jc w:val="both"/>
        <w:rPr>
          <w:rFonts w:ascii="Times New Roman" w:hAnsi="Times New Roman" w:cs="Times New Roman"/>
          <w:sz w:val="24"/>
          <w:szCs w:val="24"/>
        </w:rPr>
      </w:pPr>
    </w:p>
    <w:p w14:paraId="2B3D0F26" w14:textId="77777777" w:rsidR="00A361AA" w:rsidRDefault="00722A00" w:rsidP="00A361AA">
      <w:pPr>
        <w:spacing w:line="480" w:lineRule="auto"/>
        <w:ind w:firstLine="720"/>
        <w:jc w:val="both"/>
        <w:rPr>
          <w:rFonts w:ascii="Times New Roman" w:hAnsi="Times New Roman" w:cs="Times New Roman"/>
          <w:sz w:val="24"/>
          <w:szCs w:val="24"/>
        </w:rPr>
      </w:pPr>
      <w:r w:rsidRPr="00A361AA">
        <w:rPr>
          <w:rFonts w:ascii="Times New Roman" w:hAnsi="Times New Roman" w:cs="Times New Roman"/>
          <w:sz w:val="24"/>
          <w:szCs w:val="24"/>
        </w:rPr>
        <w:lastRenderedPageBreak/>
        <w:t xml:space="preserve">In episode 12 of cognitive biases in the critical thinker, I have found the logical presentation of the issues being discussed in the episode very valuable. This is because of how critical thinking has been broken down in different sessions for it to be addressed well. For instance, there is the representation of how we ought to reason, given in deductive logic, decision theory, probability, statistics, and game theory. Other than how we ought to think, there is a representation of how we reason, which is not centrally to our expectations. Under this, there is the hypothesis whereby we have the mind and the brain, which processes the information. However, </w:t>
      </w:r>
      <w:r w:rsidR="002A79DC" w:rsidRPr="00A361AA">
        <w:rPr>
          <w:rFonts w:ascii="Times New Roman" w:hAnsi="Times New Roman" w:cs="Times New Roman"/>
          <w:sz w:val="24"/>
          <w:szCs w:val="24"/>
        </w:rPr>
        <w:t>the information is processed in ways that mimic formal models of reasoning as well as those of decision making. ''Biases and Heuristics'' is another reason why I find the 12</w:t>
      </w:r>
      <w:r w:rsidR="002A79DC" w:rsidRPr="00A361AA">
        <w:rPr>
          <w:rFonts w:ascii="Times New Roman" w:hAnsi="Times New Roman" w:cs="Times New Roman"/>
          <w:sz w:val="24"/>
          <w:szCs w:val="24"/>
          <w:vertAlign w:val="superscript"/>
        </w:rPr>
        <w:t>th</w:t>
      </w:r>
      <w:r w:rsidR="002A79DC" w:rsidRPr="00A361AA">
        <w:rPr>
          <w:rFonts w:ascii="Times New Roman" w:hAnsi="Times New Roman" w:cs="Times New Roman"/>
          <w:sz w:val="24"/>
          <w:szCs w:val="24"/>
        </w:rPr>
        <w:t xml:space="preserve"> episode of cognitive biases in critical thinking more valuable.  It talks about a certain technique referred to as ''rule thumb'' or ''short cut'', which simplifies a cognitive task</w:t>
      </w:r>
      <w:r w:rsidR="00806C84" w:rsidRPr="00806C84">
        <w:rPr>
          <w:rFonts w:ascii="Times New Roman" w:hAnsi="Times New Roman" w:cs="Times New Roman"/>
          <w:sz w:val="24"/>
          <w:szCs w:val="24"/>
          <w:shd w:val="clear" w:color="auto" w:fill="FFFFFF"/>
        </w:rPr>
        <w:t xml:space="preserve"> </w:t>
      </w:r>
      <w:r w:rsidR="00806C84">
        <w:rPr>
          <w:rFonts w:ascii="Times New Roman" w:hAnsi="Times New Roman" w:cs="Times New Roman"/>
          <w:sz w:val="24"/>
          <w:szCs w:val="24"/>
          <w:shd w:val="clear" w:color="auto" w:fill="FFFFFF"/>
        </w:rPr>
        <w:t>(Kelvin, 2011).</w:t>
      </w:r>
      <w:r w:rsidR="002A79DC" w:rsidRPr="00A361AA">
        <w:rPr>
          <w:rFonts w:ascii="Times New Roman" w:hAnsi="Times New Roman" w:cs="Times New Roman"/>
          <w:sz w:val="24"/>
          <w:szCs w:val="24"/>
        </w:rPr>
        <w:t xml:space="preserve"> According to the representation, in this case, we are usually not aware of the heuristics we are using. Nevertheless, the heuristics we use do not necessarily offer us optimal solutions, which in other cases are referred to as ''just good''. Other than unawareness of the heuristics being used, there are biases in the predictable </w:t>
      </w:r>
      <w:r w:rsidR="009522F8" w:rsidRPr="00A361AA">
        <w:rPr>
          <w:rFonts w:ascii="Times New Roman" w:hAnsi="Times New Roman" w:cs="Times New Roman"/>
          <w:sz w:val="24"/>
          <w:szCs w:val="24"/>
        </w:rPr>
        <w:t>effects that are likely to occur due to using a specifically given heuristic. In such a case, there can be an often production of a GAP on how we as individuals ought to reason and how in fact and a real sense, reason, whereby we reason against our expectations in many cases. Presentation of decision-making and also behavioral biases has made this episode to be valuable to be. This has been attributed to how the representation has been done in a good and logical manner such that everyone can understand. It has also been achieved by using the alphabet</w:t>
      </w:r>
      <w:r w:rsidR="00A361AA" w:rsidRPr="00A361AA">
        <w:rPr>
          <w:rFonts w:ascii="Times New Roman" w:hAnsi="Times New Roman" w:cs="Times New Roman"/>
          <w:sz w:val="24"/>
          <w:szCs w:val="24"/>
        </w:rPr>
        <w:t>ical order in the presentation</w:t>
      </w:r>
      <w:r w:rsidR="00806C84">
        <w:rPr>
          <w:rFonts w:ascii="Times New Roman" w:hAnsi="Times New Roman" w:cs="Times New Roman"/>
          <w:sz w:val="24"/>
          <w:szCs w:val="24"/>
          <w:shd w:val="clear" w:color="auto" w:fill="FFFFFF"/>
        </w:rPr>
        <w:t>.</w:t>
      </w:r>
    </w:p>
    <w:p w14:paraId="607AEE15" w14:textId="77777777" w:rsidR="00806C84" w:rsidRDefault="00806C84" w:rsidP="00A361AA">
      <w:pPr>
        <w:spacing w:line="480" w:lineRule="auto"/>
        <w:ind w:firstLine="720"/>
        <w:jc w:val="both"/>
        <w:rPr>
          <w:rFonts w:ascii="Times New Roman" w:hAnsi="Times New Roman" w:cs="Times New Roman"/>
          <w:sz w:val="24"/>
          <w:szCs w:val="24"/>
        </w:rPr>
      </w:pPr>
    </w:p>
    <w:p w14:paraId="670C8E31" w14:textId="77777777" w:rsidR="00806C84" w:rsidRDefault="00806C84" w:rsidP="00A361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67B7E396" w14:textId="77777777" w:rsidR="00A361AA" w:rsidRPr="00A361AA" w:rsidRDefault="00722A00" w:rsidP="00A361AA">
      <w:pPr>
        <w:spacing w:line="480" w:lineRule="auto"/>
        <w:ind w:firstLine="720"/>
        <w:jc w:val="center"/>
        <w:rPr>
          <w:rFonts w:ascii="Times New Roman" w:hAnsi="Times New Roman" w:cs="Times New Roman"/>
          <w:sz w:val="24"/>
          <w:szCs w:val="24"/>
        </w:rPr>
      </w:pPr>
      <w:r w:rsidRPr="00A361AA">
        <w:rPr>
          <w:rFonts w:ascii="Times New Roman" w:hAnsi="Times New Roman" w:cs="Times New Roman"/>
          <w:sz w:val="24"/>
          <w:szCs w:val="24"/>
        </w:rPr>
        <w:lastRenderedPageBreak/>
        <w:t>Reference</w:t>
      </w:r>
    </w:p>
    <w:p w14:paraId="14A2E004" w14:textId="3B250E16" w:rsidR="00806C84" w:rsidRPr="00A361AA" w:rsidRDefault="0091598F" w:rsidP="00C53055">
      <w:pPr>
        <w:spacing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 xml:space="preserve"> Kelvin</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D. (2011). </w:t>
      </w:r>
      <w:r w:rsidR="00E264D1">
        <w:rPr>
          <w:rFonts w:ascii="Times New Roman" w:hAnsi="Times New Roman" w:cs="Times New Roman"/>
          <w:sz w:val="24"/>
          <w:szCs w:val="24"/>
          <w:shd w:val="clear" w:color="auto" w:fill="FFFFFF"/>
        </w:rPr>
        <w:t xml:space="preserve">Cognitive biases. </w:t>
      </w:r>
      <w:r w:rsidR="00806C84">
        <w:rPr>
          <w:rFonts w:ascii="Times New Roman" w:hAnsi="Times New Roman" w:cs="Times New Roman"/>
          <w:sz w:val="24"/>
          <w:szCs w:val="24"/>
          <w:shd w:val="clear" w:color="auto" w:fill="FFFFFF"/>
        </w:rPr>
        <w:t>What They Are, Why They’re Important</w:t>
      </w:r>
      <w:r>
        <w:rPr>
          <w:rFonts w:ascii="Times New Roman" w:hAnsi="Times New Roman" w:cs="Times New Roman"/>
          <w:sz w:val="24"/>
          <w:szCs w:val="24"/>
          <w:shd w:val="clear" w:color="auto" w:fill="FFFFFF"/>
        </w:rPr>
        <w:t>.</w:t>
      </w:r>
      <w:r w:rsidR="00C53055" w:rsidRPr="00C53055">
        <w:t xml:space="preserve"> </w:t>
      </w:r>
      <w:hyperlink r:id="rId6" w:history="1">
        <w:r w:rsidR="00C53055" w:rsidRPr="004B6FC0">
          <w:rPr>
            <w:rStyle w:val="Hyperlink"/>
            <w:rFonts w:ascii="Times New Roman" w:hAnsi="Times New Roman" w:cs="Times New Roman"/>
            <w:sz w:val="24"/>
            <w:szCs w:val="24"/>
            <w:shd w:val="clear" w:color="auto" w:fill="FFFFFF"/>
          </w:rPr>
          <w:t>https://www.youtube.com/watch?v=dTJLchCHsrc&amp;ab_channel=KevindeLaplante</w:t>
        </w:r>
      </w:hyperlink>
      <w:r w:rsidR="00C53055">
        <w:rPr>
          <w:rFonts w:ascii="Times New Roman" w:hAnsi="Times New Roman" w:cs="Times New Roman"/>
          <w:sz w:val="24"/>
          <w:szCs w:val="24"/>
          <w:shd w:val="clear" w:color="auto" w:fill="FFFFFF"/>
        </w:rPr>
        <w:t xml:space="preserve"> </w:t>
      </w:r>
    </w:p>
    <w:sectPr w:rsidR="00806C84" w:rsidRPr="00A361AA" w:rsidSect="00A361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E61F2A" w14:textId="77777777" w:rsidR="001622FD" w:rsidRDefault="001622FD">
      <w:pPr>
        <w:spacing w:after="0" w:line="240" w:lineRule="auto"/>
      </w:pPr>
      <w:r>
        <w:separator/>
      </w:r>
    </w:p>
  </w:endnote>
  <w:endnote w:type="continuationSeparator" w:id="0">
    <w:p w14:paraId="666A1258" w14:textId="77777777" w:rsidR="001622FD" w:rsidRDefault="00162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E3CB57" w14:textId="77777777" w:rsidR="001622FD" w:rsidRDefault="001622FD">
      <w:pPr>
        <w:spacing w:after="0" w:line="240" w:lineRule="auto"/>
      </w:pPr>
      <w:r>
        <w:separator/>
      </w:r>
    </w:p>
  </w:footnote>
  <w:footnote w:type="continuationSeparator" w:id="0">
    <w:p w14:paraId="5F7421BC" w14:textId="77777777" w:rsidR="001622FD" w:rsidRDefault="00162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35234007"/>
      <w:docPartObj>
        <w:docPartGallery w:val="Page Numbers (Top of Page)"/>
        <w:docPartUnique/>
      </w:docPartObj>
    </w:sdtPr>
    <w:sdtEndPr>
      <w:rPr>
        <w:noProof/>
      </w:rPr>
    </w:sdtEndPr>
    <w:sdtContent>
      <w:p w14:paraId="3CB58878" w14:textId="77777777" w:rsidR="00A361AA" w:rsidRPr="00A361AA" w:rsidRDefault="00722A00" w:rsidP="00A361AA">
        <w:pPr>
          <w:pStyle w:val="Header"/>
          <w:jc w:val="right"/>
          <w:rPr>
            <w:rFonts w:ascii="Times New Roman" w:hAnsi="Times New Roman" w:cs="Times New Roman"/>
            <w:sz w:val="24"/>
            <w:szCs w:val="24"/>
          </w:rPr>
        </w:pPr>
        <w:r w:rsidRPr="00A361AA">
          <w:rPr>
            <w:rFonts w:ascii="Times New Roman" w:hAnsi="Times New Roman" w:cs="Times New Roman"/>
            <w:sz w:val="24"/>
            <w:szCs w:val="24"/>
          </w:rPr>
          <w:t>CRITICAL THINKING</w:t>
        </w:r>
        <w:r w:rsidRPr="00A361AA">
          <w:rPr>
            <w:rFonts w:ascii="Times New Roman" w:hAnsi="Times New Roman" w:cs="Times New Roman"/>
            <w:sz w:val="24"/>
            <w:szCs w:val="24"/>
          </w:rPr>
          <w:tab/>
        </w:r>
        <w:r w:rsidRPr="00A361AA">
          <w:rPr>
            <w:rFonts w:ascii="Times New Roman" w:hAnsi="Times New Roman" w:cs="Times New Roman"/>
            <w:sz w:val="24"/>
            <w:szCs w:val="24"/>
          </w:rPr>
          <w:tab/>
        </w:r>
        <w:r w:rsidRPr="00A361AA">
          <w:rPr>
            <w:rFonts w:ascii="Times New Roman" w:hAnsi="Times New Roman" w:cs="Times New Roman"/>
            <w:sz w:val="24"/>
            <w:szCs w:val="24"/>
          </w:rPr>
          <w:fldChar w:fldCharType="begin"/>
        </w:r>
        <w:r w:rsidRPr="00A361AA">
          <w:rPr>
            <w:rFonts w:ascii="Times New Roman" w:hAnsi="Times New Roman" w:cs="Times New Roman"/>
            <w:sz w:val="24"/>
            <w:szCs w:val="24"/>
          </w:rPr>
          <w:instrText xml:space="preserve"> PAGE   \* MERGEFORMAT </w:instrText>
        </w:r>
        <w:r w:rsidRPr="00A361AA">
          <w:rPr>
            <w:rFonts w:ascii="Times New Roman" w:hAnsi="Times New Roman" w:cs="Times New Roman"/>
            <w:sz w:val="24"/>
            <w:szCs w:val="24"/>
          </w:rPr>
          <w:fldChar w:fldCharType="separate"/>
        </w:r>
        <w:r w:rsidR="00806C84">
          <w:rPr>
            <w:rFonts w:ascii="Times New Roman" w:hAnsi="Times New Roman" w:cs="Times New Roman"/>
            <w:noProof/>
            <w:sz w:val="24"/>
            <w:szCs w:val="24"/>
          </w:rPr>
          <w:t>3</w:t>
        </w:r>
        <w:r w:rsidRPr="00A361A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A54B18" w14:textId="77777777" w:rsidR="00A361AA" w:rsidRPr="00A361AA" w:rsidRDefault="00722A00" w:rsidP="00A361AA">
    <w:pPr>
      <w:pStyle w:val="Header"/>
      <w:spacing w:line="480" w:lineRule="auto"/>
      <w:rPr>
        <w:rFonts w:ascii="Times New Roman" w:hAnsi="Times New Roman" w:cs="Times New Roman"/>
        <w:sz w:val="24"/>
        <w:szCs w:val="24"/>
      </w:rPr>
    </w:pPr>
    <w:r w:rsidRPr="00A361AA">
      <w:rPr>
        <w:rFonts w:ascii="Times New Roman" w:hAnsi="Times New Roman" w:cs="Times New Roman"/>
        <w:sz w:val="24"/>
        <w:szCs w:val="24"/>
      </w:rPr>
      <w:t xml:space="preserve">Running Head: CRITICAL THINKING </w:t>
    </w:r>
    <w:r w:rsidRPr="00A361AA">
      <w:rPr>
        <w:rFonts w:ascii="Times New Roman" w:hAnsi="Times New Roman" w:cs="Times New Roman"/>
        <w:sz w:val="24"/>
        <w:szCs w:val="24"/>
      </w:rPr>
      <w:tab/>
    </w:r>
    <w:r w:rsidRPr="00A361A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613"/>
    <w:rsid w:val="00023A08"/>
    <w:rsid w:val="001622FD"/>
    <w:rsid w:val="002A79DC"/>
    <w:rsid w:val="00645613"/>
    <w:rsid w:val="00722A00"/>
    <w:rsid w:val="00806C84"/>
    <w:rsid w:val="0091598F"/>
    <w:rsid w:val="009522F8"/>
    <w:rsid w:val="00A361AA"/>
    <w:rsid w:val="00A81EA4"/>
    <w:rsid w:val="00C35146"/>
    <w:rsid w:val="00C53055"/>
    <w:rsid w:val="00E26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9BBD6"/>
  <w15:chartTrackingRefBased/>
  <w15:docId w15:val="{21F111F6-ED7A-47CA-AAE7-D12A1D5C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1AA"/>
  </w:style>
  <w:style w:type="paragraph" w:styleId="Footer">
    <w:name w:val="footer"/>
    <w:basedOn w:val="Normal"/>
    <w:link w:val="FooterChar"/>
    <w:uiPriority w:val="99"/>
    <w:unhideWhenUsed/>
    <w:rsid w:val="00A36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1AA"/>
  </w:style>
  <w:style w:type="character" w:styleId="Hyperlink">
    <w:name w:val="Hyperlink"/>
    <w:basedOn w:val="DefaultParagraphFont"/>
    <w:uiPriority w:val="99"/>
    <w:unhideWhenUsed/>
    <w:rsid w:val="00806C84"/>
    <w:rPr>
      <w:color w:val="0000FF"/>
      <w:u w:val="single"/>
    </w:rPr>
  </w:style>
  <w:style w:type="character" w:styleId="UnresolvedMention">
    <w:name w:val="Unresolved Mention"/>
    <w:basedOn w:val="DefaultParagraphFont"/>
    <w:uiPriority w:val="99"/>
    <w:semiHidden/>
    <w:unhideWhenUsed/>
    <w:rsid w:val="00C53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TJLchCHsrc&amp;ab_channel=KevindeLaplan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2</cp:revision>
  <dcterms:created xsi:type="dcterms:W3CDTF">2020-11-24T20:00:00Z</dcterms:created>
  <dcterms:modified xsi:type="dcterms:W3CDTF">2020-11-24T20:00:00Z</dcterms:modified>
</cp:coreProperties>
</file>